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Павлово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4AA1B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5497">
        <w:rPr>
          <w:rFonts w:ascii="Times New Roman" w:hAnsi="Times New Roman" w:cs="Times New Roman"/>
          <w:sz w:val="28"/>
          <w:szCs w:val="28"/>
        </w:rPr>
        <w:t>г. Котельники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Павлово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5497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2021-12-01T06:42:00Z</dcterms:modified>
</cp:coreProperties>
</file>